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0D" w:rsidRPr="00537694" w:rsidRDefault="007C6DAD" w:rsidP="0053159B">
      <w:pPr>
        <w:jc w:val="center"/>
        <w:rPr>
          <w:rFonts w:asciiTheme="minorHAnsi" w:hAnsiTheme="minorHAnsi"/>
          <w:b/>
          <w:bCs/>
        </w:rPr>
      </w:pPr>
      <w:r w:rsidRPr="00537694">
        <w:rPr>
          <w:rFonts w:asciiTheme="minorHAnsi" w:hAnsiTheme="minorHAnsi"/>
          <w:b/>
          <w:bCs/>
        </w:rPr>
        <w:t>Emerald Insight</w:t>
      </w:r>
      <w:r w:rsidRPr="00537694">
        <w:rPr>
          <w:rFonts w:asciiTheme="minorHAnsi" w:hAnsiTheme="minorHAnsi"/>
          <w:b/>
          <w:bCs/>
        </w:rPr>
        <w:t>平台</w:t>
      </w:r>
      <w:r w:rsidR="009F7163">
        <w:rPr>
          <w:rFonts w:asciiTheme="minorHAnsi" w:hAnsiTheme="minorHAnsi" w:hint="eastAsia"/>
          <w:b/>
          <w:bCs/>
        </w:rPr>
        <w:t>升級</w:t>
      </w:r>
      <w:r w:rsidRPr="00537694">
        <w:rPr>
          <w:rFonts w:asciiTheme="minorHAnsi" w:hAnsiTheme="minorHAnsi"/>
          <w:b/>
          <w:bCs/>
        </w:rPr>
        <w:t>通知信</w:t>
      </w:r>
    </w:p>
    <w:p w:rsidR="007C6DAD" w:rsidRPr="00537694" w:rsidRDefault="007C6DAD">
      <w:pPr>
        <w:rPr>
          <w:rFonts w:asciiTheme="minorHAnsi" w:hAnsiTheme="minorHAnsi"/>
        </w:rPr>
      </w:pPr>
    </w:p>
    <w:p w:rsidR="0053159B" w:rsidRPr="00537694" w:rsidRDefault="0053159B">
      <w:pPr>
        <w:rPr>
          <w:rFonts w:asciiTheme="minorHAnsi" w:hAnsiTheme="minorHAnsi"/>
        </w:rPr>
      </w:pPr>
      <w:r w:rsidRPr="00537694">
        <w:rPr>
          <w:rFonts w:asciiTheme="minorHAnsi" w:hAnsiTheme="minorHAnsi"/>
        </w:rPr>
        <w:t>Emerald Insight</w:t>
      </w:r>
      <w:r w:rsidRPr="00537694">
        <w:rPr>
          <w:rFonts w:asciiTheme="minorHAnsi" w:hAnsiTheme="minorHAnsi"/>
        </w:rPr>
        <w:t>註冊用戶您好，</w:t>
      </w:r>
    </w:p>
    <w:p w:rsidR="0053159B" w:rsidRPr="00537694" w:rsidRDefault="0053159B">
      <w:pPr>
        <w:rPr>
          <w:rFonts w:asciiTheme="minorHAnsi" w:hAnsiTheme="minorHAnsi"/>
        </w:rPr>
      </w:pPr>
    </w:p>
    <w:p w:rsidR="007C6DAD" w:rsidRPr="00537694" w:rsidRDefault="0053159B">
      <w:pPr>
        <w:rPr>
          <w:rFonts w:asciiTheme="minorHAnsi" w:hAnsiTheme="minorHAnsi"/>
        </w:rPr>
      </w:pPr>
      <w:r w:rsidRPr="00537694">
        <w:rPr>
          <w:rFonts w:asciiTheme="minorHAnsi" w:hAnsiTheme="minorHAnsi"/>
        </w:rPr>
        <w:t>Emerald Insight</w:t>
      </w:r>
      <w:r w:rsidRPr="00537694">
        <w:rPr>
          <w:rFonts w:asciiTheme="minorHAnsi" w:hAnsiTheme="minorHAnsi"/>
        </w:rPr>
        <w:t>將於</w:t>
      </w:r>
      <w:r w:rsidRPr="00537694">
        <w:rPr>
          <w:rFonts w:asciiTheme="minorHAnsi" w:hAnsiTheme="minorHAnsi"/>
        </w:rPr>
        <w:t>2019</w:t>
      </w:r>
      <w:r w:rsidRPr="00537694">
        <w:rPr>
          <w:rFonts w:asciiTheme="minorHAnsi" w:hAnsiTheme="minorHAnsi"/>
        </w:rPr>
        <w:t>年</w:t>
      </w:r>
      <w:r w:rsidRPr="00537694">
        <w:rPr>
          <w:rFonts w:asciiTheme="minorHAnsi" w:hAnsiTheme="minorHAnsi"/>
        </w:rPr>
        <w:t>6</w:t>
      </w:r>
      <w:r w:rsidRPr="00537694">
        <w:rPr>
          <w:rFonts w:asciiTheme="minorHAnsi" w:hAnsiTheme="minorHAnsi"/>
        </w:rPr>
        <w:t>月</w:t>
      </w:r>
      <w:r w:rsidRPr="00537694">
        <w:rPr>
          <w:rFonts w:asciiTheme="minorHAnsi" w:hAnsiTheme="minorHAnsi"/>
        </w:rPr>
        <w:t>30</w:t>
      </w:r>
      <w:r w:rsidRPr="00537694">
        <w:rPr>
          <w:rFonts w:asciiTheme="minorHAnsi" w:hAnsiTheme="minorHAnsi"/>
        </w:rPr>
        <w:t>日推出新的平台介面</w:t>
      </w:r>
      <w:r w:rsidR="00705C7F">
        <w:rPr>
          <w:rFonts w:asciiTheme="minorHAnsi" w:hAnsiTheme="minorHAnsi" w:hint="eastAsia"/>
        </w:rPr>
        <w:t>，平台網址不會變更，將帶給大家更好的用戶體驗</w:t>
      </w:r>
      <w:r w:rsidRPr="00537694">
        <w:rPr>
          <w:rFonts w:asciiTheme="minorHAnsi" w:hAnsiTheme="minorHAnsi"/>
        </w:rPr>
        <w:t>。</w:t>
      </w:r>
    </w:p>
    <w:p w:rsidR="00EF6CAF" w:rsidRDefault="00EF6CAF" w:rsidP="00EF6CAF">
      <w:pPr>
        <w:shd w:val="clear" w:color="auto" w:fill="FFFFFF"/>
        <w:rPr>
          <w:rFonts w:asciiTheme="minorHAnsi" w:hAnsiTheme="minorHAnsi" w:cs="Arial"/>
          <w:color w:val="222222"/>
        </w:rPr>
      </w:pPr>
    </w:p>
    <w:p w:rsidR="00EF6CAF" w:rsidRPr="00537694" w:rsidRDefault="00EF6CAF" w:rsidP="00EF6CAF">
      <w:pPr>
        <w:shd w:val="clear" w:color="auto" w:fill="FFFFFF"/>
        <w:rPr>
          <w:rFonts w:asciiTheme="minorHAnsi" w:hAnsiTheme="minorHAnsi" w:cs="Arial"/>
          <w:color w:val="222222"/>
        </w:rPr>
      </w:pPr>
      <w:r w:rsidRPr="00537694">
        <w:rPr>
          <w:rFonts w:asciiTheme="minorHAnsi" w:hAnsiTheme="minorHAnsi" w:cs="Arial"/>
          <w:color w:val="222222"/>
        </w:rPr>
        <w:t>Emerald Insight</w:t>
      </w:r>
      <w:r>
        <w:rPr>
          <w:rFonts w:asciiTheme="minorHAnsi" w:hAnsiTheme="minorHAnsi" w:cs="Arial" w:hint="eastAsia"/>
          <w:color w:val="222222"/>
        </w:rPr>
        <w:t>新</w:t>
      </w:r>
      <w:r w:rsidRPr="00537694">
        <w:rPr>
          <w:rFonts w:asciiTheme="minorHAnsi" w:hAnsiTheme="minorHAnsi" w:cs="Arial"/>
          <w:color w:val="222222"/>
        </w:rPr>
        <w:t>平台優勢：</w:t>
      </w:r>
    </w:p>
    <w:p w:rsidR="00EF6CAF" w:rsidRPr="00537694" w:rsidRDefault="00EF6CAF" w:rsidP="00EF6CAF">
      <w:pPr>
        <w:pStyle w:val="a6"/>
        <w:numPr>
          <w:ilvl w:val="0"/>
          <w:numId w:val="2"/>
        </w:numPr>
        <w:shd w:val="clear" w:color="auto" w:fill="FFFFFF"/>
        <w:ind w:leftChars="0"/>
        <w:rPr>
          <w:rFonts w:asciiTheme="minorHAnsi" w:hAnsiTheme="minorHAnsi" w:cs="Arial"/>
          <w:color w:val="222222"/>
        </w:rPr>
      </w:pPr>
      <w:r w:rsidRPr="00537694">
        <w:rPr>
          <w:rFonts w:asciiTheme="minorHAnsi" w:hAnsiTheme="minorHAnsi" w:cs="Arial"/>
          <w:color w:val="222222"/>
        </w:rPr>
        <w:t>提昇更好的使用經驗</w:t>
      </w:r>
      <w:r>
        <w:rPr>
          <w:rFonts w:asciiTheme="minorHAnsi" w:hAnsiTheme="minorHAnsi" w:cs="Arial" w:hint="eastAsia"/>
          <w:color w:val="222222"/>
        </w:rPr>
        <w:t>，</w:t>
      </w:r>
      <w:r w:rsidRPr="00537694">
        <w:rPr>
          <w:rFonts w:asciiTheme="minorHAnsi" w:hAnsiTheme="minorHAnsi" w:cs="Arial"/>
          <w:color w:val="222222"/>
        </w:rPr>
        <w:t>如</w:t>
      </w:r>
      <w:r w:rsidRPr="00537694">
        <w:rPr>
          <w:rFonts w:asciiTheme="minorHAnsi" w:hAnsiTheme="minorHAnsi" w:cs="Arial"/>
          <w:color w:val="222222"/>
        </w:rPr>
        <w:t>: </w:t>
      </w:r>
      <w:r w:rsidRPr="00537694">
        <w:rPr>
          <w:rFonts w:asciiTheme="minorHAnsi" w:hAnsiTheme="minorHAnsi" w:cs="Arial"/>
          <w:color w:val="222222"/>
        </w:rPr>
        <w:t>更精確的檢索結果，更快更穩定的連線速度</w:t>
      </w:r>
    </w:p>
    <w:p w:rsidR="00EF6CAF" w:rsidRPr="00537694" w:rsidRDefault="00EF6CAF" w:rsidP="00EF6CAF">
      <w:pPr>
        <w:pStyle w:val="a6"/>
        <w:numPr>
          <w:ilvl w:val="0"/>
          <w:numId w:val="2"/>
        </w:numPr>
        <w:shd w:val="clear" w:color="auto" w:fill="FFFFFF"/>
        <w:ind w:leftChars="0"/>
        <w:rPr>
          <w:rFonts w:asciiTheme="minorHAnsi" w:hAnsiTheme="minorHAnsi" w:cs="Arial"/>
          <w:color w:val="222222"/>
        </w:rPr>
      </w:pPr>
      <w:r w:rsidRPr="00537694">
        <w:rPr>
          <w:rFonts w:asciiTheme="minorHAnsi" w:hAnsiTheme="minorHAnsi" w:cs="Arial"/>
          <w:color w:val="222222"/>
        </w:rPr>
        <w:t>因應未來資訊形態的多樣性</w:t>
      </w:r>
      <w:r w:rsidRPr="00537694">
        <w:rPr>
          <w:rFonts w:asciiTheme="minorHAnsi" w:hAnsiTheme="minorHAnsi" w:cs="Arial"/>
          <w:color w:val="222222"/>
        </w:rPr>
        <w:t> (</w:t>
      </w:r>
      <w:r w:rsidRPr="00537694">
        <w:rPr>
          <w:rFonts w:asciiTheme="minorHAnsi" w:hAnsiTheme="minorHAnsi" w:cs="Arial"/>
          <w:color w:val="222222"/>
        </w:rPr>
        <w:t>期刊</w:t>
      </w:r>
      <w:r w:rsidRPr="00537694">
        <w:rPr>
          <w:rFonts w:asciiTheme="minorHAnsi" w:hAnsiTheme="minorHAnsi" w:cs="Arial"/>
          <w:color w:val="222222"/>
        </w:rPr>
        <w:t>/</w:t>
      </w:r>
      <w:r w:rsidRPr="00537694">
        <w:rPr>
          <w:rFonts w:asciiTheme="minorHAnsi" w:hAnsiTheme="minorHAnsi" w:cs="Arial"/>
          <w:color w:val="222222"/>
        </w:rPr>
        <w:t>書</w:t>
      </w:r>
      <w:r w:rsidRPr="00537694">
        <w:rPr>
          <w:rFonts w:asciiTheme="minorHAnsi" w:hAnsiTheme="minorHAnsi" w:cs="Arial"/>
          <w:color w:val="222222"/>
        </w:rPr>
        <w:t>/</w:t>
      </w:r>
      <w:r w:rsidRPr="00537694">
        <w:rPr>
          <w:rFonts w:asciiTheme="minorHAnsi" w:hAnsiTheme="minorHAnsi" w:cs="Arial"/>
          <w:color w:val="222222"/>
        </w:rPr>
        <w:t>個案</w:t>
      </w:r>
      <w:r w:rsidRPr="00537694">
        <w:rPr>
          <w:rFonts w:asciiTheme="minorHAnsi" w:hAnsiTheme="minorHAnsi" w:cs="Arial"/>
          <w:color w:val="222222"/>
        </w:rPr>
        <w:t>/</w:t>
      </w:r>
      <w:r w:rsidRPr="00537694">
        <w:rPr>
          <w:rFonts w:asciiTheme="minorHAnsi" w:hAnsiTheme="minorHAnsi" w:cs="Arial"/>
          <w:color w:val="222222"/>
        </w:rPr>
        <w:t>影片</w:t>
      </w:r>
      <w:r w:rsidRPr="00537694">
        <w:rPr>
          <w:rFonts w:asciiTheme="minorHAnsi" w:hAnsiTheme="minorHAnsi" w:cs="Arial"/>
          <w:color w:val="222222"/>
        </w:rPr>
        <w:t>/</w:t>
      </w:r>
      <w:r w:rsidRPr="00537694">
        <w:rPr>
          <w:rFonts w:asciiTheme="minorHAnsi" w:hAnsiTheme="minorHAnsi" w:cs="Arial"/>
          <w:color w:val="222222"/>
        </w:rPr>
        <w:t>動畫</w:t>
      </w:r>
      <w:r w:rsidRPr="00537694">
        <w:rPr>
          <w:rFonts w:asciiTheme="minorHAnsi" w:hAnsiTheme="minorHAnsi" w:cs="Arial"/>
          <w:color w:val="222222"/>
        </w:rPr>
        <w:t>) </w:t>
      </w:r>
      <w:r w:rsidRPr="00537694">
        <w:rPr>
          <w:rFonts w:asciiTheme="minorHAnsi" w:hAnsiTheme="minorHAnsi" w:cs="Arial"/>
          <w:color w:val="222222"/>
        </w:rPr>
        <w:t>提供簡潔易於上手的使用界面</w:t>
      </w:r>
    </w:p>
    <w:p w:rsidR="0053159B" w:rsidRPr="00EF6CAF" w:rsidRDefault="0053159B">
      <w:pPr>
        <w:rPr>
          <w:rFonts w:asciiTheme="minorHAnsi" w:hAnsiTheme="minorHAnsi"/>
        </w:rPr>
      </w:pPr>
    </w:p>
    <w:p w:rsidR="00FB2B19" w:rsidRPr="007052C6" w:rsidRDefault="0053159B" w:rsidP="0053159B">
      <w:pPr>
        <w:shd w:val="clear" w:color="auto" w:fill="FFFFFF"/>
        <w:rPr>
          <w:rFonts w:asciiTheme="minorHAnsi" w:hAnsiTheme="minorHAnsi" w:cs="Arial"/>
          <w:color w:val="FF0000"/>
        </w:rPr>
      </w:pPr>
      <w:r w:rsidRPr="00537694">
        <w:rPr>
          <w:rFonts w:asciiTheme="minorHAnsi" w:hAnsiTheme="minorHAnsi" w:cs="Arial"/>
          <w:color w:val="222222"/>
        </w:rPr>
        <w:t>平台於</w:t>
      </w:r>
      <w:r w:rsidRPr="00537694">
        <w:rPr>
          <w:rFonts w:asciiTheme="minorHAnsi" w:hAnsiTheme="minorHAnsi" w:cs="Arial"/>
          <w:color w:val="222222"/>
        </w:rPr>
        <w:t>6</w:t>
      </w:r>
      <w:r w:rsidR="002A4A3B">
        <w:rPr>
          <w:rFonts w:asciiTheme="minorHAnsi" w:hAnsiTheme="minorHAnsi" w:cs="Arial" w:hint="eastAsia"/>
          <w:color w:val="222222"/>
        </w:rPr>
        <w:t>月</w:t>
      </w:r>
      <w:r w:rsidRPr="00537694">
        <w:rPr>
          <w:rFonts w:asciiTheme="minorHAnsi" w:hAnsiTheme="minorHAnsi" w:cs="Arial"/>
          <w:color w:val="222222"/>
        </w:rPr>
        <w:t>29</w:t>
      </w:r>
      <w:r w:rsidRPr="00537694">
        <w:rPr>
          <w:rFonts w:asciiTheme="minorHAnsi" w:hAnsiTheme="minorHAnsi" w:cs="Arial"/>
          <w:color w:val="222222"/>
        </w:rPr>
        <w:t>日進行轉換，故</w:t>
      </w:r>
      <w:r w:rsidRPr="00537694">
        <w:rPr>
          <w:rFonts w:asciiTheme="minorHAnsi" w:hAnsiTheme="minorHAnsi" w:cs="Arial"/>
          <w:color w:val="222222"/>
        </w:rPr>
        <w:t>6</w:t>
      </w:r>
      <w:r w:rsidR="002A4A3B">
        <w:rPr>
          <w:rFonts w:asciiTheme="minorHAnsi" w:hAnsiTheme="minorHAnsi" w:cs="Arial" w:hint="eastAsia"/>
          <w:color w:val="222222"/>
        </w:rPr>
        <w:t>月</w:t>
      </w:r>
      <w:r w:rsidRPr="00537694">
        <w:rPr>
          <w:rFonts w:asciiTheme="minorHAnsi" w:hAnsiTheme="minorHAnsi" w:cs="Arial"/>
          <w:color w:val="222222"/>
        </w:rPr>
        <w:t>29</w:t>
      </w:r>
      <w:r w:rsidR="002A4A3B">
        <w:rPr>
          <w:rFonts w:asciiTheme="minorHAnsi" w:hAnsiTheme="minorHAnsi" w:cs="Arial" w:hint="eastAsia"/>
          <w:color w:val="222222"/>
        </w:rPr>
        <w:t>日～</w:t>
      </w:r>
      <w:r w:rsidRPr="00537694">
        <w:rPr>
          <w:rFonts w:asciiTheme="minorHAnsi" w:hAnsiTheme="minorHAnsi" w:cs="Arial"/>
          <w:color w:val="222222"/>
        </w:rPr>
        <w:t>6</w:t>
      </w:r>
      <w:r w:rsidR="002A4A3B">
        <w:rPr>
          <w:rFonts w:asciiTheme="minorHAnsi" w:hAnsiTheme="minorHAnsi" w:cs="Arial" w:hint="eastAsia"/>
          <w:color w:val="222222"/>
        </w:rPr>
        <w:t>月</w:t>
      </w:r>
      <w:r w:rsidRPr="00537694">
        <w:rPr>
          <w:rFonts w:asciiTheme="minorHAnsi" w:hAnsiTheme="minorHAnsi" w:cs="Arial"/>
          <w:color w:val="222222"/>
        </w:rPr>
        <w:t>30</w:t>
      </w:r>
      <w:r w:rsidR="002A4A3B">
        <w:rPr>
          <w:rFonts w:asciiTheme="minorHAnsi" w:hAnsiTheme="minorHAnsi" w:cs="Arial" w:hint="eastAsia"/>
          <w:color w:val="222222"/>
        </w:rPr>
        <w:t>日</w:t>
      </w:r>
      <w:r w:rsidRPr="00537694">
        <w:rPr>
          <w:rFonts w:asciiTheme="minorHAnsi" w:hAnsiTheme="minorHAnsi" w:cs="Arial"/>
          <w:color w:val="222222"/>
        </w:rPr>
        <w:t>會有斷線的狀況</w:t>
      </w:r>
      <w:r w:rsidRPr="00537694">
        <w:rPr>
          <w:rFonts w:asciiTheme="minorHAnsi" w:hAnsiTheme="minorHAnsi" w:cs="Arial"/>
          <w:color w:val="222222"/>
        </w:rPr>
        <w:t> (</w:t>
      </w:r>
      <w:r w:rsidR="007052C6" w:rsidRPr="00FB2B19">
        <w:rPr>
          <w:rFonts w:asciiTheme="minorHAnsi" w:hAnsiTheme="minorHAnsi" w:cs="Arial" w:hint="eastAsia"/>
          <w:color w:val="FF0000"/>
        </w:rPr>
        <w:t>台灣時間：</w:t>
      </w:r>
      <w:r w:rsidR="007052C6" w:rsidRPr="00FB2B19">
        <w:rPr>
          <w:rFonts w:asciiTheme="minorHAnsi" w:hAnsiTheme="minorHAnsi" w:cs="Arial" w:hint="eastAsia"/>
          <w:color w:val="FF0000"/>
        </w:rPr>
        <w:t>6</w:t>
      </w:r>
      <w:r w:rsidR="007052C6" w:rsidRPr="00FB2B19">
        <w:rPr>
          <w:rFonts w:asciiTheme="minorHAnsi" w:hAnsiTheme="minorHAnsi" w:cs="Arial"/>
          <w:color w:val="FF0000"/>
        </w:rPr>
        <w:t xml:space="preserve">/29 </w:t>
      </w:r>
      <w:r w:rsidR="007052C6" w:rsidRPr="00FB2B19">
        <w:rPr>
          <w:rFonts w:asciiTheme="minorHAnsi" w:hAnsiTheme="minorHAnsi" w:cs="Arial" w:hint="eastAsia"/>
          <w:color w:val="FF0000"/>
        </w:rPr>
        <w:t>AM</w:t>
      </w:r>
      <w:r w:rsidR="007052C6" w:rsidRPr="00FB2B19">
        <w:rPr>
          <w:rFonts w:asciiTheme="minorHAnsi" w:hAnsiTheme="minorHAnsi" w:cs="Arial"/>
          <w:color w:val="FF0000"/>
        </w:rPr>
        <w:t>:7:00~7/1 AM:7:00</w:t>
      </w:r>
      <w:r w:rsidR="001C64AC" w:rsidRPr="00537694">
        <w:rPr>
          <w:rFonts w:asciiTheme="minorHAnsi" w:hAnsiTheme="minorHAnsi" w:cs="Arial"/>
          <w:color w:val="222222"/>
        </w:rPr>
        <w:t>)</w:t>
      </w:r>
      <w:r w:rsidR="00085043" w:rsidRPr="00537694">
        <w:rPr>
          <w:rFonts w:asciiTheme="minorHAnsi" w:hAnsiTheme="minorHAnsi" w:cs="Arial"/>
          <w:color w:val="222222"/>
        </w:rPr>
        <w:t>，</w:t>
      </w:r>
      <w:r w:rsidRPr="00537694">
        <w:rPr>
          <w:rFonts w:asciiTheme="minorHAnsi" w:hAnsiTheme="minorHAnsi" w:cs="Arial"/>
          <w:color w:val="222222"/>
        </w:rPr>
        <w:t>目前網站</w:t>
      </w:r>
      <w:r w:rsidR="007A4763">
        <w:rPr>
          <w:rFonts w:asciiTheme="minorHAnsi" w:hAnsiTheme="minorHAnsi" w:cs="Arial" w:hint="eastAsia"/>
          <w:color w:val="222222"/>
        </w:rPr>
        <w:t>上已有公告提示</w:t>
      </w:r>
      <w:r w:rsidRPr="00537694">
        <w:rPr>
          <w:rFonts w:asciiTheme="minorHAnsi" w:hAnsiTheme="minorHAnsi" w:cs="Arial"/>
          <w:color w:val="222222"/>
        </w:rPr>
        <w:t>，如下圖</w:t>
      </w:r>
    </w:p>
    <w:p w:rsidR="0053159B" w:rsidRPr="00537694" w:rsidRDefault="007A4763" w:rsidP="0053159B">
      <w:pPr>
        <w:shd w:val="clear" w:color="auto" w:fill="FFFFFF"/>
        <w:jc w:val="center"/>
        <w:rPr>
          <w:rFonts w:asciiTheme="minorHAnsi" w:hAnsiTheme="minorHAnsi" w:cs="Arial"/>
          <w:color w:val="222222"/>
        </w:rPr>
      </w:pPr>
      <w:r w:rsidRPr="00085043">
        <w:rPr>
          <w:rFonts w:asciiTheme="minorHAnsi" w:hAnsiTheme="minorHAnsi" w:cs="Arial"/>
          <w:noProof/>
          <w:color w:val="222222"/>
          <w:bdr w:val="single" w:sz="4" w:space="0" w:color="auto"/>
        </w:rPr>
        <w:drawing>
          <wp:inline distT="0" distB="0" distL="0" distR="0">
            <wp:extent cx="5226039" cy="2928471"/>
            <wp:effectExtent l="0" t="0" r="0" b="5715"/>
            <wp:docPr id="2" name="圖片 2" descr="一張含有 螢幕擷取畫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螢幕快照 2019-06-10 上午11.54.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44309" cy="2938709"/>
                    </a:xfrm>
                    <a:prstGeom prst="rect">
                      <a:avLst/>
                    </a:prstGeom>
                  </pic:spPr>
                </pic:pic>
              </a:graphicData>
            </a:graphic>
          </wp:inline>
        </w:drawing>
      </w:r>
      <w:bookmarkStart w:id="0" w:name="_GoBack"/>
      <w:bookmarkEnd w:id="0"/>
    </w:p>
    <w:p w:rsidR="0053159B" w:rsidRPr="00537694" w:rsidRDefault="0053159B" w:rsidP="0053159B">
      <w:pPr>
        <w:shd w:val="clear" w:color="auto" w:fill="FFFFFF"/>
        <w:rPr>
          <w:rFonts w:asciiTheme="minorHAnsi" w:hAnsiTheme="minorHAnsi" w:cs="Arial"/>
          <w:color w:val="222222"/>
        </w:rPr>
      </w:pPr>
    </w:p>
    <w:p w:rsidR="0053159B" w:rsidRPr="00537694" w:rsidRDefault="001C64AC" w:rsidP="00EF6CAF">
      <w:pPr>
        <w:shd w:val="clear" w:color="auto" w:fill="FFFFFF"/>
        <w:ind w:rightChars="-26" w:right="-62"/>
        <w:rPr>
          <w:rFonts w:asciiTheme="minorHAnsi" w:hAnsiTheme="minorHAnsi" w:cs="Arial"/>
          <w:color w:val="222222"/>
        </w:rPr>
      </w:pPr>
      <w:r w:rsidRPr="00537694">
        <w:rPr>
          <w:rFonts w:asciiTheme="minorHAnsi" w:hAnsiTheme="minorHAnsi" w:cs="Arial"/>
          <w:color w:val="222222"/>
        </w:rPr>
        <w:t>6</w:t>
      </w:r>
      <w:r>
        <w:rPr>
          <w:rFonts w:asciiTheme="minorHAnsi" w:hAnsiTheme="minorHAnsi" w:cs="Arial" w:hint="eastAsia"/>
          <w:color w:val="222222"/>
        </w:rPr>
        <w:t>月</w:t>
      </w:r>
      <w:r w:rsidRPr="00537694">
        <w:rPr>
          <w:rFonts w:asciiTheme="minorHAnsi" w:hAnsiTheme="minorHAnsi" w:cs="Arial"/>
          <w:color w:val="222222"/>
        </w:rPr>
        <w:t>9</w:t>
      </w:r>
      <w:r>
        <w:rPr>
          <w:rFonts w:asciiTheme="minorHAnsi" w:hAnsiTheme="minorHAnsi" w:cs="Arial" w:hint="eastAsia"/>
          <w:color w:val="222222"/>
        </w:rPr>
        <w:t>日起為平台</w:t>
      </w:r>
      <w:r w:rsidR="0053159B" w:rsidRPr="00537694">
        <w:rPr>
          <w:rFonts w:asciiTheme="minorHAnsi" w:hAnsiTheme="minorHAnsi" w:cs="Arial"/>
          <w:color w:val="222222"/>
        </w:rPr>
        <w:t>轉換緩衝</w:t>
      </w:r>
      <w:proofErr w:type="gramStart"/>
      <w:r w:rsidR="0053159B" w:rsidRPr="00537694">
        <w:rPr>
          <w:rFonts w:asciiTheme="minorHAnsi" w:hAnsiTheme="minorHAnsi" w:cs="Arial"/>
          <w:color w:val="222222"/>
        </w:rPr>
        <w:t>期間，</w:t>
      </w:r>
      <w:proofErr w:type="gramEnd"/>
      <w:r w:rsidR="00E379C8" w:rsidRPr="00C238B9">
        <w:rPr>
          <w:rFonts w:asciiTheme="minorHAnsi" w:hAnsiTheme="minorHAnsi" w:cs="Arial" w:hint="eastAsia"/>
          <w:color w:val="222222"/>
        </w:rPr>
        <w:t>個人</w:t>
      </w:r>
      <w:r w:rsidR="005D4C93" w:rsidRPr="00C238B9">
        <w:rPr>
          <w:rFonts w:asciiTheme="minorHAnsi" w:hAnsiTheme="minorHAnsi" w:cs="Arial" w:hint="eastAsia"/>
          <w:color w:val="222222"/>
        </w:rPr>
        <w:t>P</w:t>
      </w:r>
      <w:r w:rsidR="0053159B" w:rsidRPr="00C238B9">
        <w:rPr>
          <w:rFonts w:asciiTheme="minorHAnsi" w:hAnsiTheme="minorHAnsi" w:cs="Arial"/>
          <w:color w:val="222222"/>
        </w:rPr>
        <w:t>rofile</w:t>
      </w:r>
      <w:r w:rsidR="0053159B" w:rsidRPr="00537694">
        <w:rPr>
          <w:rFonts w:asciiTheme="minorHAnsi" w:hAnsiTheme="minorHAnsi" w:cs="Arial"/>
          <w:color w:val="222222"/>
        </w:rPr>
        <w:t>的更新不會自動更新至新平台</w:t>
      </w:r>
      <w:r w:rsidR="00EF6CAF">
        <w:rPr>
          <w:rFonts w:cs="Arial" w:hint="eastAsia"/>
          <w:color w:val="222222"/>
        </w:rPr>
        <w:t>，</w:t>
      </w:r>
      <w:r w:rsidR="00EF6CAF">
        <w:rPr>
          <w:rFonts w:asciiTheme="minorHAnsi" w:hAnsiTheme="minorHAnsi" w:cs="Arial" w:hint="eastAsia"/>
          <w:color w:val="222222"/>
        </w:rPr>
        <w:t>且</w:t>
      </w:r>
      <w:r w:rsidR="00EF6CAF">
        <w:rPr>
          <w:rFonts w:asciiTheme="minorHAnsi" w:hAnsiTheme="minorHAnsi" w:cs="Arial" w:hint="eastAsia"/>
          <w:color w:val="222222"/>
        </w:rPr>
        <w:t>6</w:t>
      </w:r>
      <w:r w:rsidR="00EF6CAF">
        <w:rPr>
          <w:rFonts w:asciiTheme="minorHAnsi" w:hAnsiTheme="minorHAnsi" w:cs="Arial" w:hint="eastAsia"/>
          <w:color w:val="222222"/>
        </w:rPr>
        <w:t>月</w:t>
      </w:r>
      <w:r w:rsidR="00EF6CAF">
        <w:rPr>
          <w:rFonts w:asciiTheme="minorHAnsi" w:hAnsiTheme="minorHAnsi" w:cs="Arial" w:hint="eastAsia"/>
          <w:color w:val="222222"/>
        </w:rPr>
        <w:t>18</w:t>
      </w:r>
      <w:r w:rsidR="00EF6CAF">
        <w:rPr>
          <w:rFonts w:asciiTheme="minorHAnsi" w:hAnsiTheme="minorHAnsi" w:cs="Arial" w:hint="eastAsia"/>
          <w:color w:val="222222"/>
        </w:rPr>
        <w:t>日至新平台上線</w:t>
      </w:r>
      <w:proofErr w:type="gramStart"/>
      <w:r w:rsidR="00EF6CAF">
        <w:rPr>
          <w:rFonts w:asciiTheme="minorHAnsi" w:hAnsiTheme="minorHAnsi" w:cs="Arial" w:hint="eastAsia"/>
          <w:color w:val="222222"/>
        </w:rPr>
        <w:t>期間</w:t>
      </w:r>
      <w:r w:rsidR="00EF6CAF">
        <w:rPr>
          <w:rFonts w:cs="Arial" w:hint="eastAsia"/>
          <w:color w:val="222222"/>
        </w:rPr>
        <w:t>，</w:t>
      </w:r>
      <w:proofErr w:type="gramEnd"/>
      <w:r w:rsidR="00EF6CAF">
        <w:rPr>
          <w:rFonts w:asciiTheme="minorHAnsi" w:hAnsiTheme="minorHAnsi" w:cs="Arial" w:hint="eastAsia"/>
          <w:color w:val="222222"/>
        </w:rPr>
        <w:t>將無法提供新知通告</w:t>
      </w:r>
      <w:r w:rsidR="00EF6CAF">
        <w:rPr>
          <w:rFonts w:asciiTheme="minorHAnsi" w:hAnsiTheme="minorHAnsi" w:hint="eastAsia"/>
        </w:rPr>
        <w:t>(</w:t>
      </w:r>
      <w:r w:rsidR="00EF6CAF" w:rsidRPr="0053159B">
        <w:rPr>
          <w:rFonts w:ascii="Verdana" w:hAnsi="Verdana"/>
          <w:color w:val="1E1E1E"/>
          <w:sz w:val="20"/>
          <w:szCs w:val="20"/>
        </w:rPr>
        <w:t>Alerts</w:t>
      </w:r>
      <w:r w:rsidR="00EF6CAF">
        <w:rPr>
          <w:rFonts w:ascii="Verdana" w:hAnsi="Verdana" w:hint="eastAsia"/>
          <w:color w:val="1E1E1E"/>
          <w:sz w:val="20"/>
          <w:szCs w:val="20"/>
        </w:rPr>
        <w:t>)</w:t>
      </w:r>
      <w:r w:rsidR="0053159B" w:rsidRPr="00537694">
        <w:rPr>
          <w:rFonts w:asciiTheme="minorHAnsi" w:hAnsiTheme="minorHAnsi" w:cs="Arial"/>
          <w:color w:val="222222"/>
        </w:rPr>
        <w:t>。</w:t>
      </w:r>
    </w:p>
    <w:p w:rsidR="0053159B" w:rsidRPr="00537694" w:rsidRDefault="0053159B" w:rsidP="0053159B">
      <w:pPr>
        <w:shd w:val="clear" w:color="auto" w:fill="FFFFFF"/>
        <w:rPr>
          <w:rFonts w:asciiTheme="minorHAnsi" w:hAnsiTheme="minorHAnsi" w:cs="Arial"/>
          <w:color w:val="222222"/>
        </w:rPr>
      </w:pPr>
      <w:r w:rsidRPr="00537694">
        <w:rPr>
          <w:rFonts w:asciiTheme="minorHAnsi" w:hAnsiTheme="minorHAnsi" w:cs="Arial"/>
          <w:color w:val="222222"/>
        </w:rPr>
        <w:t> </w:t>
      </w:r>
    </w:p>
    <w:p w:rsidR="0053159B" w:rsidRPr="00537694" w:rsidRDefault="00DD5239">
      <w:pPr>
        <w:rPr>
          <w:rFonts w:asciiTheme="minorHAnsi" w:hAnsiTheme="minorHAnsi"/>
        </w:rPr>
      </w:pPr>
      <w:r w:rsidRPr="00537694">
        <w:rPr>
          <w:rFonts w:asciiTheme="minorHAnsi" w:hAnsiTheme="minorHAnsi"/>
        </w:rPr>
        <w:t>以下</w:t>
      </w:r>
      <w:r w:rsidR="001C64AC" w:rsidRPr="00C238B9">
        <w:rPr>
          <w:rFonts w:asciiTheme="minorHAnsi" w:hAnsiTheme="minorHAnsi" w:cs="Arial" w:hint="eastAsia"/>
          <w:color w:val="222222"/>
        </w:rPr>
        <w:t>個人</w:t>
      </w:r>
      <w:r w:rsidR="001C64AC" w:rsidRPr="00C238B9">
        <w:rPr>
          <w:rFonts w:asciiTheme="minorHAnsi" w:hAnsiTheme="minorHAnsi" w:cs="Arial" w:hint="eastAsia"/>
          <w:color w:val="222222"/>
        </w:rPr>
        <w:t>P</w:t>
      </w:r>
      <w:r w:rsidR="001C64AC" w:rsidRPr="00C238B9">
        <w:rPr>
          <w:rFonts w:asciiTheme="minorHAnsi" w:hAnsiTheme="minorHAnsi" w:cs="Arial"/>
          <w:color w:val="222222"/>
        </w:rPr>
        <w:t>rofile</w:t>
      </w:r>
      <w:r w:rsidRPr="00537694">
        <w:rPr>
          <w:rFonts w:asciiTheme="minorHAnsi" w:hAnsiTheme="minorHAnsi"/>
        </w:rPr>
        <w:t>內容將被轉移：</w:t>
      </w:r>
    </w:p>
    <w:p w:rsidR="00CC0C66" w:rsidRPr="00537694" w:rsidRDefault="005B7E86" w:rsidP="00CC0C66">
      <w:pPr>
        <w:rPr>
          <w:rFonts w:asciiTheme="minorHAnsi" w:hAnsiTheme="minorHAnsi"/>
        </w:rPr>
      </w:pPr>
      <w:r w:rsidRPr="00537694">
        <w:rPr>
          <w:rFonts w:asciiTheme="minorHAnsi" w:hAnsiTheme="minorHAnsi"/>
        </w:rPr>
        <w:t xml:space="preserve">1. </w:t>
      </w:r>
      <w:r w:rsidR="00CC0C66" w:rsidRPr="00537694">
        <w:rPr>
          <w:rFonts w:asciiTheme="minorHAnsi" w:hAnsiTheme="minorHAnsi"/>
        </w:rPr>
        <w:t>最喜歡的內容</w:t>
      </w:r>
      <w:r w:rsidR="007052C6">
        <w:rPr>
          <w:rFonts w:asciiTheme="minorHAnsi" w:hAnsiTheme="minorHAnsi" w:hint="eastAsia"/>
        </w:rPr>
        <w:t>(</w:t>
      </w:r>
      <w:proofErr w:type="spellStart"/>
      <w:r w:rsidR="007052C6" w:rsidRPr="0053159B">
        <w:rPr>
          <w:rFonts w:ascii="Verdana" w:hAnsi="Verdana"/>
          <w:color w:val="1E1E1E"/>
          <w:sz w:val="20"/>
          <w:szCs w:val="20"/>
        </w:rPr>
        <w:t>Favourited</w:t>
      </w:r>
      <w:proofErr w:type="spellEnd"/>
      <w:r w:rsidR="007052C6" w:rsidRPr="0053159B">
        <w:rPr>
          <w:rFonts w:ascii="Verdana" w:hAnsi="Verdana"/>
          <w:color w:val="1E1E1E"/>
          <w:sz w:val="20"/>
          <w:szCs w:val="20"/>
        </w:rPr>
        <w:t xml:space="preserve"> content</w:t>
      </w:r>
      <w:r w:rsidR="007052C6">
        <w:rPr>
          <w:rFonts w:ascii="Verdana" w:hAnsi="Verdana" w:hint="eastAsia"/>
          <w:color w:val="1E1E1E"/>
          <w:sz w:val="20"/>
          <w:szCs w:val="20"/>
        </w:rPr>
        <w:t>)</w:t>
      </w:r>
    </w:p>
    <w:p w:rsidR="00CC0C66" w:rsidRPr="00537694" w:rsidRDefault="00CC0C66" w:rsidP="00CC0C66">
      <w:pPr>
        <w:rPr>
          <w:rFonts w:asciiTheme="minorHAnsi" w:hAnsiTheme="minorHAnsi"/>
        </w:rPr>
      </w:pPr>
      <w:r w:rsidRPr="00537694">
        <w:rPr>
          <w:rFonts w:asciiTheme="minorHAnsi" w:hAnsiTheme="minorHAnsi"/>
        </w:rPr>
        <w:t xml:space="preserve">2. </w:t>
      </w:r>
      <w:r w:rsidR="001C64AC">
        <w:rPr>
          <w:rFonts w:asciiTheme="minorHAnsi" w:hAnsiTheme="minorHAnsi" w:hint="eastAsia"/>
        </w:rPr>
        <w:t>新知</w:t>
      </w:r>
      <w:r w:rsidR="007052C6">
        <w:rPr>
          <w:rFonts w:asciiTheme="minorHAnsi" w:hAnsiTheme="minorHAnsi" w:hint="eastAsia"/>
        </w:rPr>
        <w:t>通告</w:t>
      </w:r>
      <w:r w:rsidR="007052C6">
        <w:rPr>
          <w:rFonts w:asciiTheme="minorHAnsi" w:hAnsiTheme="minorHAnsi" w:hint="eastAsia"/>
        </w:rPr>
        <w:t>(</w:t>
      </w:r>
      <w:r w:rsidR="007052C6" w:rsidRPr="0053159B">
        <w:rPr>
          <w:rFonts w:ascii="Verdana" w:hAnsi="Verdana"/>
          <w:color w:val="1E1E1E"/>
          <w:sz w:val="20"/>
          <w:szCs w:val="20"/>
        </w:rPr>
        <w:t>Alerts</w:t>
      </w:r>
      <w:r w:rsidR="007052C6">
        <w:rPr>
          <w:rFonts w:ascii="Verdana" w:hAnsi="Verdana" w:hint="eastAsia"/>
          <w:color w:val="1E1E1E"/>
          <w:sz w:val="20"/>
          <w:szCs w:val="20"/>
        </w:rPr>
        <w:t>)</w:t>
      </w:r>
      <w:r w:rsidRPr="00537694">
        <w:rPr>
          <w:rFonts w:asciiTheme="minorHAnsi" w:hAnsiTheme="minorHAnsi"/>
        </w:rPr>
        <w:t>：摘要和主題、主題領域新聞、目錄、引文和</w:t>
      </w:r>
      <w:proofErr w:type="spellStart"/>
      <w:r w:rsidRPr="00537694">
        <w:rPr>
          <w:rFonts w:asciiTheme="minorHAnsi" w:hAnsiTheme="minorHAnsi"/>
        </w:rPr>
        <w:t>EarlyCite</w:t>
      </w:r>
      <w:proofErr w:type="spellEnd"/>
      <w:r w:rsidRPr="00537694">
        <w:rPr>
          <w:rFonts w:asciiTheme="minorHAnsi" w:hAnsiTheme="minorHAnsi"/>
        </w:rPr>
        <w:t>文章</w:t>
      </w:r>
    </w:p>
    <w:p w:rsidR="001C64AC" w:rsidRDefault="001C64AC" w:rsidP="00CC0C66">
      <w:pPr>
        <w:rPr>
          <w:rFonts w:asciiTheme="minorHAnsi" w:hAnsiTheme="minorHAnsi"/>
        </w:rPr>
      </w:pPr>
    </w:p>
    <w:p w:rsidR="0053159B" w:rsidRDefault="001C64AC" w:rsidP="00CC0C66">
      <w:pPr>
        <w:rPr>
          <w:rFonts w:asciiTheme="minorHAnsi" w:hAnsiTheme="minorHAnsi"/>
        </w:rPr>
      </w:pPr>
      <w:r>
        <w:rPr>
          <w:rFonts w:hint="eastAsia"/>
        </w:rPr>
        <w:t>※</w:t>
      </w:r>
      <w:r w:rsidR="007052C6">
        <w:rPr>
          <w:rFonts w:asciiTheme="minorHAnsi" w:hAnsiTheme="minorHAnsi" w:hint="eastAsia"/>
        </w:rPr>
        <w:t>個人</w:t>
      </w:r>
      <w:r>
        <w:rPr>
          <w:rFonts w:asciiTheme="minorHAnsi" w:hAnsiTheme="minorHAnsi" w:hint="eastAsia"/>
        </w:rPr>
        <w:t>已儲</w:t>
      </w:r>
      <w:r w:rsidR="007052C6">
        <w:rPr>
          <w:rFonts w:asciiTheme="minorHAnsi" w:hAnsiTheme="minorHAnsi" w:hint="eastAsia"/>
        </w:rPr>
        <w:t>存</w:t>
      </w:r>
      <w:r>
        <w:rPr>
          <w:rFonts w:asciiTheme="minorHAnsi" w:hAnsiTheme="minorHAnsi" w:hint="eastAsia"/>
        </w:rPr>
        <w:t>之新知</w:t>
      </w:r>
      <w:r w:rsidR="007052C6">
        <w:rPr>
          <w:rFonts w:asciiTheme="minorHAnsi" w:hAnsiTheme="minorHAnsi" w:hint="eastAsia"/>
        </w:rPr>
        <w:t>通告</w:t>
      </w:r>
      <w:r w:rsidR="00BC7632" w:rsidRPr="00537694">
        <w:rPr>
          <w:rFonts w:asciiTheme="minorHAnsi" w:hAnsiTheme="minorHAnsi"/>
        </w:rPr>
        <w:t>(Alerts)</w:t>
      </w:r>
      <w:r w:rsidR="00CC0C66" w:rsidRPr="00537694">
        <w:rPr>
          <w:rFonts w:asciiTheme="minorHAnsi" w:hAnsiTheme="minorHAnsi"/>
        </w:rPr>
        <w:t>將不會</w:t>
      </w:r>
      <w:r w:rsidRPr="00537694">
        <w:rPr>
          <w:rFonts w:asciiTheme="minorHAnsi" w:hAnsiTheme="minorHAnsi"/>
        </w:rPr>
        <w:t>轉移</w:t>
      </w:r>
      <w:r w:rsidR="00CC0C66" w:rsidRPr="00537694">
        <w:rPr>
          <w:rFonts w:asciiTheme="minorHAnsi" w:hAnsiTheme="minorHAnsi"/>
        </w:rPr>
        <w:t>，因為這些</w:t>
      </w:r>
      <w:r w:rsidR="007052C6">
        <w:rPr>
          <w:rFonts w:asciiTheme="minorHAnsi" w:hAnsiTheme="minorHAnsi" w:hint="eastAsia"/>
        </w:rPr>
        <w:t>通告</w:t>
      </w:r>
      <w:r w:rsidR="00CC0C66" w:rsidRPr="00537694">
        <w:rPr>
          <w:rFonts w:asciiTheme="minorHAnsi" w:hAnsiTheme="minorHAnsi"/>
        </w:rPr>
        <w:t>與新平台上實施</w:t>
      </w:r>
      <w:r w:rsidR="007052C6">
        <w:rPr>
          <w:rFonts w:asciiTheme="minorHAnsi" w:hAnsiTheme="minorHAnsi" w:hint="eastAsia"/>
        </w:rPr>
        <w:t>的</w:t>
      </w:r>
      <w:r w:rsidR="00E0132B">
        <w:rPr>
          <w:rFonts w:asciiTheme="minorHAnsi" w:hAnsiTheme="minorHAnsi" w:hint="eastAsia"/>
        </w:rPr>
        <w:t>檢索</w:t>
      </w:r>
      <w:r w:rsidR="007052C6">
        <w:rPr>
          <w:rFonts w:asciiTheme="minorHAnsi" w:hAnsiTheme="minorHAnsi" w:hint="eastAsia"/>
        </w:rPr>
        <w:t>演</w:t>
      </w:r>
      <w:r w:rsidR="00CC0C66" w:rsidRPr="00537694">
        <w:rPr>
          <w:rFonts w:asciiTheme="minorHAnsi" w:hAnsiTheme="minorHAnsi"/>
        </w:rPr>
        <w:t>算法</w:t>
      </w:r>
      <w:r w:rsidR="00EF6CAF">
        <w:rPr>
          <w:rFonts w:asciiTheme="minorHAnsi" w:hAnsiTheme="minorHAnsi" w:hint="eastAsia"/>
        </w:rPr>
        <w:t>並</w:t>
      </w:r>
      <w:r w:rsidR="00CC0C66" w:rsidRPr="00537694">
        <w:rPr>
          <w:rFonts w:asciiTheme="minorHAnsi" w:hAnsiTheme="minorHAnsi"/>
        </w:rPr>
        <w:t>不兼容</w:t>
      </w:r>
    </w:p>
    <w:p w:rsidR="005F2A01" w:rsidRPr="001C64AC" w:rsidRDefault="005F2A01" w:rsidP="00CC0C66">
      <w:pPr>
        <w:rPr>
          <w:rFonts w:asciiTheme="minorHAnsi" w:hAnsiTheme="minorHAnsi"/>
        </w:rPr>
      </w:pPr>
    </w:p>
    <w:p w:rsidR="0053159B" w:rsidRDefault="00EF6CAF">
      <w:pPr>
        <w:rPr>
          <w:rFonts w:asciiTheme="minorHAnsi" w:eastAsia="SimSun" w:hAnsiTheme="minorHAnsi"/>
          <w:lang w:eastAsia="zh-CN"/>
        </w:rPr>
      </w:pPr>
      <w:r>
        <w:rPr>
          <w:rFonts w:asciiTheme="minorHAnsi" w:hAnsiTheme="minorHAnsi" w:hint="eastAsia"/>
        </w:rPr>
        <w:lastRenderedPageBreak/>
        <w:t>附上</w:t>
      </w:r>
      <w:r w:rsidR="00537694" w:rsidRPr="00537694">
        <w:rPr>
          <w:rFonts w:asciiTheme="minorHAnsi" w:hAnsiTheme="minorHAnsi"/>
        </w:rPr>
        <w:t>Emerald</w:t>
      </w:r>
      <w:r w:rsidR="0053159B" w:rsidRPr="00537694">
        <w:rPr>
          <w:rFonts w:asciiTheme="minorHAnsi" w:hAnsiTheme="minorHAnsi"/>
          <w:lang w:eastAsia="zh-CN"/>
        </w:rPr>
        <w:t>原文信件</w:t>
      </w:r>
      <w:r>
        <w:rPr>
          <w:rFonts w:asciiTheme="minorHAnsi" w:hAnsiTheme="minorHAnsi" w:hint="eastAsia"/>
        </w:rPr>
        <w:t>供參</w:t>
      </w:r>
      <w:r w:rsidR="0053159B" w:rsidRPr="00537694">
        <w:rPr>
          <w:rFonts w:asciiTheme="minorHAnsi" w:hAnsiTheme="minorHAnsi"/>
          <w:lang w:eastAsia="zh-CN"/>
        </w:rPr>
        <w:t>：</w:t>
      </w:r>
    </w:p>
    <w:p w:rsidR="00EF6CAF" w:rsidRPr="00EF6CAF" w:rsidRDefault="00EF6CAF">
      <w:pPr>
        <w:rPr>
          <w:rFonts w:asciiTheme="minorHAnsi" w:eastAsia="SimSun" w:hAnsiTheme="minorHAnsi"/>
          <w:lang w:eastAsia="zh-CN"/>
        </w:rPr>
      </w:pPr>
    </w:p>
    <w:p w:rsidR="0053159B" w:rsidRPr="0053159B" w:rsidRDefault="0053159B" w:rsidP="0053159B">
      <w:pPr>
        <w:shd w:val="clear" w:color="auto" w:fill="FFFFFF"/>
        <w:rPr>
          <w:color w:val="1E1E1E"/>
          <w:sz w:val="20"/>
          <w:szCs w:val="20"/>
        </w:rPr>
      </w:pPr>
      <w:r w:rsidRPr="0053159B">
        <w:rPr>
          <w:rFonts w:ascii="Verdana" w:hAnsi="Verdana"/>
          <w:color w:val="1E1E1E"/>
          <w:sz w:val="20"/>
          <w:szCs w:val="20"/>
        </w:rPr>
        <w:t>Hello</w:t>
      </w:r>
      <w:r w:rsidRPr="0053159B">
        <w:rPr>
          <w:rFonts w:ascii="Verdana" w:hAnsi="Verdana"/>
          <w:color w:val="1E1E1E"/>
          <w:sz w:val="20"/>
          <w:szCs w:val="20"/>
        </w:rPr>
        <w:br/>
      </w:r>
      <w:r w:rsidRPr="0053159B">
        <w:rPr>
          <w:rFonts w:ascii="Verdana" w:hAnsi="Verdana"/>
          <w:b/>
          <w:bCs/>
          <w:color w:val="007377"/>
        </w:rPr>
        <w:t>Important Update to the My Profile Section</w:t>
      </w:r>
      <w:r w:rsidRPr="0053159B">
        <w:rPr>
          <w:rFonts w:ascii="Verdana" w:hAnsi="Verdana"/>
          <w:color w:val="1E1E1E"/>
          <w:sz w:val="20"/>
          <w:szCs w:val="20"/>
        </w:rPr>
        <w:br/>
      </w:r>
      <w:r w:rsidRPr="0053159B">
        <w:rPr>
          <w:rFonts w:ascii="Verdana" w:hAnsi="Verdana"/>
          <w:color w:val="1E1E1E"/>
          <w:sz w:val="20"/>
          <w:szCs w:val="20"/>
        </w:rPr>
        <w:br/>
        <w:t>As a registrant on Emerald Insight, you may be aware that we are launching our new digital platform on 30 June 2019. We need to make you aware of some changes to the existing site which might affect you as we near the launch of the new platform. </w:t>
      </w:r>
      <w:r w:rsidRPr="0053159B">
        <w:rPr>
          <w:rFonts w:ascii="Verdana" w:hAnsi="Verdana"/>
          <w:color w:val="1E1E1E"/>
          <w:sz w:val="20"/>
          <w:szCs w:val="20"/>
        </w:rPr>
        <w:br/>
      </w:r>
      <w:r w:rsidRPr="0053159B">
        <w:rPr>
          <w:rFonts w:ascii="Verdana" w:hAnsi="Verdana"/>
          <w:color w:val="1E1E1E"/>
          <w:sz w:val="20"/>
          <w:szCs w:val="20"/>
        </w:rPr>
        <w:br/>
        <w:t>We will be migrating all profile account details to the new platform. However, we will not be migrating any profile changes made on </w:t>
      </w:r>
      <w:hyperlink r:id="rId7" w:tgtFrame="_blank" w:history="1">
        <w:r w:rsidRPr="0053159B">
          <w:rPr>
            <w:rFonts w:ascii="Verdana" w:hAnsi="Verdana"/>
            <w:color w:val="1155CC"/>
            <w:sz w:val="20"/>
            <w:szCs w:val="20"/>
            <w:u w:val="single"/>
          </w:rPr>
          <w:t>emeraldinsight.com</w:t>
        </w:r>
      </w:hyperlink>
      <w:r w:rsidRPr="0053159B">
        <w:rPr>
          <w:rFonts w:ascii="Verdana" w:hAnsi="Verdana"/>
          <w:color w:val="1E1E1E"/>
          <w:sz w:val="20"/>
          <w:szCs w:val="20"/>
        </w:rPr>
        <w:t> after </w:t>
      </w:r>
      <w:r w:rsidRPr="0053159B">
        <w:rPr>
          <w:rFonts w:ascii="Verdana" w:hAnsi="Verdana"/>
          <w:b/>
          <w:bCs/>
          <w:color w:val="007377"/>
          <w:sz w:val="20"/>
          <w:szCs w:val="20"/>
        </w:rPr>
        <w:t>Sunday 9 June 2019</w:t>
      </w:r>
      <w:r w:rsidRPr="0053159B">
        <w:rPr>
          <w:rFonts w:ascii="Verdana" w:hAnsi="Verdana"/>
          <w:color w:val="1E1E1E"/>
          <w:sz w:val="20"/>
          <w:szCs w:val="20"/>
        </w:rPr>
        <w:t> and you will not receive any alerts after </w:t>
      </w:r>
      <w:r w:rsidRPr="0053159B">
        <w:rPr>
          <w:rFonts w:ascii="Verdana" w:hAnsi="Verdana"/>
          <w:b/>
          <w:bCs/>
          <w:color w:val="007377"/>
          <w:sz w:val="20"/>
          <w:szCs w:val="20"/>
        </w:rPr>
        <w:t>Tuesday 18 June 2019</w:t>
      </w:r>
      <w:r w:rsidRPr="0053159B">
        <w:rPr>
          <w:rFonts w:ascii="Verdana" w:hAnsi="Verdana"/>
          <w:color w:val="000000"/>
          <w:sz w:val="20"/>
          <w:szCs w:val="20"/>
        </w:rPr>
        <w:t> until the functionality is enabled on the new platform.</w:t>
      </w:r>
      <w:r w:rsidRPr="0053159B">
        <w:rPr>
          <w:rFonts w:ascii="Verdana" w:hAnsi="Verdana"/>
          <w:color w:val="1E1E1E"/>
          <w:sz w:val="20"/>
          <w:szCs w:val="20"/>
        </w:rPr>
        <w:br/>
      </w:r>
      <w:r w:rsidRPr="0053159B">
        <w:rPr>
          <w:rFonts w:ascii="Verdana" w:hAnsi="Verdana"/>
          <w:color w:val="1E1E1E"/>
          <w:sz w:val="20"/>
          <w:szCs w:val="20"/>
        </w:rPr>
        <w:br/>
        <w:t>When the new platform launches, there will be a short time before the new user profile section launches. A communication giving detailed instructions will be sent when this function is enabled.</w:t>
      </w:r>
      <w:r w:rsidRPr="0053159B">
        <w:rPr>
          <w:rFonts w:ascii="Verdana" w:hAnsi="Verdana"/>
          <w:color w:val="1E1E1E"/>
          <w:sz w:val="20"/>
          <w:szCs w:val="20"/>
        </w:rPr>
        <w:br/>
      </w:r>
      <w:r w:rsidRPr="0053159B">
        <w:rPr>
          <w:rFonts w:ascii="Verdana" w:hAnsi="Verdana"/>
          <w:color w:val="1E1E1E"/>
          <w:sz w:val="20"/>
          <w:szCs w:val="20"/>
        </w:rPr>
        <w:br/>
        <w:t>The following will be transferred:</w:t>
      </w:r>
    </w:p>
    <w:p w:rsidR="0053159B" w:rsidRPr="0053159B" w:rsidRDefault="0053159B" w:rsidP="0053159B">
      <w:pPr>
        <w:numPr>
          <w:ilvl w:val="0"/>
          <w:numId w:val="1"/>
        </w:numPr>
        <w:shd w:val="clear" w:color="auto" w:fill="FFFFFF"/>
        <w:ind w:left="945"/>
        <w:rPr>
          <w:rFonts w:ascii="Helvetica" w:hAnsi="Helvetica"/>
          <w:color w:val="1E1E1E"/>
        </w:rPr>
      </w:pPr>
      <w:proofErr w:type="spellStart"/>
      <w:r w:rsidRPr="0053159B">
        <w:rPr>
          <w:rFonts w:ascii="Verdana" w:hAnsi="Verdana"/>
          <w:color w:val="1E1E1E"/>
          <w:sz w:val="20"/>
          <w:szCs w:val="20"/>
        </w:rPr>
        <w:t>Favourited</w:t>
      </w:r>
      <w:proofErr w:type="spellEnd"/>
      <w:r w:rsidRPr="0053159B">
        <w:rPr>
          <w:rFonts w:ascii="Verdana" w:hAnsi="Verdana"/>
          <w:color w:val="1E1E1E"/>
          <w:sz w:val="20"/>
          <w:szCs w:val="20"/>
        </w:rPr>
        <w:t xml:space="preserve"> content</w:t>
      </w:r>
    </w:p>
    <w:p w:rsidR="0053159B" w:rsidRPr="0053159B" w:rsidRDefault="0053159B" w:rsidP="0053159B">
      <w:pPr>
        <w:numPr>
          <w:ilvl w:val="0"/>
          <w:numId w:val="1"/>
        </w:numPr>
        <w:shd w:val="clear" w:color="auto" w:fill="FFFFFF"/>
        <w:ind w:left="945"/>
        <w:rPr>
          <w:rFonts w:ascii="Helvetica" w:hAnsi="Helvetica"/>
          <w:color w:val="1E1E1E"/>
        </w:rPr>
      </w:pPr>
      <w:r w:rsidRPr="0053159B">
        <w:rPr>
          <w:rFonts w:ascii="Verdana" w:hAnsi="Verdana"/>
          <w:color w:val="1E1E1E"/>
          <w:sz w:val="20"/>
          <w:szCs w:val="20"/>
        </w:rPr>
        <w:t xml:space="preserve">Alerts: digest and subject, subject area news, table of contents, citation and </w:t>
      </w:r>
      <w:proofErr w:type="spellStart"/>
      <w:r w:rsidRPr="0053159B">
        <w:rPr>
          <w:rFonts w:ascii="Verdana" w:hAnsi="Verdana"/>
          <w:color w:val="1E1E1E"/>
          <w:sz w:val="20"/>
          <w:szCs w:val="20"/>
        </w:rPr>
        <w:t>EarlyCite</w:t>
      </w:r>
      <w:proofErr w:type="spellEnd"/>
      <w:r w:rsidRPr="0053159B">
        <w:rPr>
          <w:rFonts w:ascii="Verdana" w:hAnsi="Verdana"/>
          <w:color w:val="1E1E1E"/>
          <w:sz w:val="20"/>
          <w:szCs w:val="20"/>
        </w:rPr>
        <w:t xml:space="preserve"> articles</w:t>
      </w:r>
    </w:p>
    <w:p w:rsidR="0053159B" w:rsidRPr="0053159B" w:rsidRDefault="0053159B" w:rsidP="0053159B">
      <w:pPr>
        <w:numPr>
          <w:ilvl w:val="0"/>
          <w:numId w:val="1"/>
        </w:numPr>
        <w:shd w:val="clear" w:color="auto" w:fill="FFFFFF"/>
        <w:ind w:left="945"/>
        <w:rPr>
          <w:rFonts w:ascii="Helvetica" w:hAnsi="Helvetica"/>
          <w:color w:val="1E1E1E"/>
        </w:rPr>
      </w:pPr>
      <w:r w:rsidRPr="0053159B">
        <w:rPr>
          <w:rFonts w:ascii="Verdana" w:hAnsi="Verdana"/>
          <w:color w:val="1E1E1E"/>
          <w:sz w:val="20"/>
          <w:szCs w:val="20"/>
        </w:rPr>
        <w:t>Saved search alerts will not be migrated as these are not compatible with the more sophisticated search algorithm implemented on the new platform.</w:t>
      </w:r>
    </w:p>
    <w:p w:rsidR="0053159B" w:rsidRPr="00EF5675" w:rsidRDefault="0053159B" w:rsidP="00EF5675">
      <w:pPr>
        <w:shd w:val="clear" w:color="auto" w:fill="FFFFFF"/>
        <w:rPr>
          <w:color w:val="1E1E1E"/>
          <w:sz w:val="20"/>
          <w:szCs w:val="20"/>
        </w:rPr>
      </w:pPr>
      <w:r w:rsidRPr="0053159B">
        <w:rPr>
          <w:rFonts w:ascii="Verdana" w:hAnsi="Verdana"/>
          <w:color w:val="1E1E1E"/>
          <w:sz w:val="20"/>
          <w:szCs w:val="20"/>
        </w:rPr>
        <w:t>For more information, please read our FAQ document which can be found </w:t>
      </w:r>
      <w:hyperlink r:id="rId8" w:tgtFrame="_blank" w:tooltip="here" w:history="1">
        <w:r w:rsidRPr="0053159B">
          <w:rPr>
            <w:rFonts w:ascii="Verdana" w:hAnsi="Verdana"/>
            <w:b/>
            <w:bCs/>
            <w:color w:val="007377"/>
            <w:sz w:val="20"/>
            <w:szCs w:val="20"/>
            <w:u w:val="single"/>
          </w:rPr>
          <w:t>here</w:t>
        </w:r>
      </w:hyperlink>
      <w:r w:rsidRPr="0053159B">
        <w:rPr>
          <w:rFonts w:ascii="Verdana" w:hAnsi="Verdana"/>
          <w:color w:val="1E1E1E"/>
          <w:sz w:val="20"/>
          <w:szCs w:val="20"/>
        </w:rPr>
        <w:t>, and if you have any questions please </w:t>
      </w:r>
      <w:hyperlink r:id="rId9" w:tgtFrame="_blank" w:tooltip="contact our team" w:history="1">
        <w:r w:rsidRPr="0053159B">
          <w:rPr>
            <w:rFonts w:ascii="Verdana" w:hAnsi="Verdana"/>
            <w:b/>
            <w:bCs/>
            <w:color w:val="007377"/>
            <w:sz w:val="20"/>
            <w:szCs w:val="20"/>
            <w:u w:val="single"/>
          </w:rPr>
          <w:t>contact our team</w:t>
        </w:r>
      </w:hyperlink>
      <w:r w:rsidRPr="0053159B">
        <w:rPr>
          <w:rFonts w:ascii="Verdana" w:hAnsi="Verdana"/>
          <w:color w:val="1E1E1E"/>
          <w:sz w:val="20"/>
          <w:szCs w:val="20"/>
        </w:rPr>
        <w:t>.</w:t>
      </w:r>
      <w:r w:rsidRPr="0053159B">
        <w:rPr>
          <w:rFonts w:ascii="Verdana" w:hAnsi="Verdana"/>
          <w:color w:val="1E1E1E"/>
          <w:sz w:val="20"/>
          <w:szCs w:val="20"/>
        </w:rPr>
        <w:br/>
      </w:r>
      <w:r w:rsidRPr="0053159B">
        <w:rPr>
          <w:rFonts w:ascii="Verdana" w:hAnsi="Verdana"/>
          <w:color w:val="1E1E1E"/>
          <w:sz w:val="20"/>
          <w:szCs w:val="20"/>
        </w:rPr>
        <w:br/>
        <w:t>Please </w:t>
      </w:r>
      <w:hyperlink r:id="rId10" w:tgtFrame="_blank" w:tooltip="visit our BETA site" w:history="1">
        <w:r w:rsidRPr="0053159B">
          <w:rPr>
            <w:rFonts w:ascii="Verdana" w:hAnsi="Verdana"/>
            <w:b/>
            <w:bCs/>
            <w:color w:val="007377"/>
            <w:sz w:val="20"/>
            <w:szCs w:val="20"/>
            <w:u w:val="single"/>
          </w:rPr>
          <w:t>visit our BETA site</w:t>
        </w:r>
      </w:hyperlink>
      <w:r w:rsidRPr="0053159B">
        <w:rPr>
          <w:rFonts w:ascii="Verdana" w:hAnsi="Verdana"/>
          <w:color w:val="1E1E1E"/>
          <w:sz w:val="20"/>
          <w:szCs w:val="20"/>
        </w:rPr>
        <w:t> to explore the new platform before it launches.</w:t>
      </w:r>
      <w:r w:rsidRPr="0053159B">
        <w:rPr>
          <w:rFonts w:ascii="Verdana" w:hAnsi="Verdana"/>
          <w:color w:val="1E1E1E"/>
          <w:sz w:val="20"/>
          <w:szCs w:val="20"/>
        </w:rPr>
        <w:br/>
      </w:r>
      <w:r w:rsidRPr="0053159B">
        <w:rPr>
          <w:rFonts w:ascii="Verdana" w:hAnsi="Verdana"/>
          <w:color w:val="1E1E1E"/>
          <w:sz w:val="20"/>
          <w:szCs w:val="20"/>
        </w:rPr>
        <w:br/>
        <w:t>Kind regards</w:t>
      </w:r>
      <w:r w:rsidRPr="0053159B">
        <w:rPr>
          <w:rFonts w:ascii="Verdana" w:hAnsi="Verdana"/>
          <w:color w:val="1E1E1E"/>
          <w:sz w:val="20"/>
          <w:szCs w:val="20"/>
        </w:rPr>
        <w:br/>
        <w:t>Emerald Team</w:t>
      </w:r>
      <w:r w:rsidRPr="0053159B">
        <w:rPr>
          <w:rFonts w:ascii="Verdana" w:hAnsi="Verdana"/>
          <w:color w:val="1E1E1E"/>
          <w:sz w:val="20"/>
          <w:szCs w:val="20"/>
        </w:rPr>
        <w:br/>
      </w:r>
      <w:r w:rsidRPr="0053159B">
        <w:rPr>
          <w:rFonts w:ascii="Verdana" w:hAnsi="Verdana"/>
          <w:b/>
          <w:bCs/>
          <w:color w:val="007377"/>
          <w:sz w:val="20"/>
          <w:szCs w:val="20"/>
        </w:rPr>
        <w:t>Emerald Publishing</w:t>
      </w:r>
      <w:r w:rsidRPr="0053159B">
        <w:rPr>
          <w:rFonts w:ascii="Verdana" w:hAnsi="Verdana"/>
          <w:b/>
          <w:bCs/>
          <w:color w:val="1E1E1E"/>
          <w:sz w:val="20"/>
          <w:szCs w:val="20"/>
        </w:rPr>
        <w:br/>
      </w:r>
      <w:r w:rsidRPr="0053159B">
        <w:rPr>
          <w:rFonts w:ascii="Verdana" w:hAnsi="Verdana"/>
          <w:b/>
          <w:bCs/>
          <w:color w:val="007377"/>
          <w:sz w:val="20"/>
          <w:szCs w:val="20"/>
        </w:rPr>
        <w:t>T: +44 (0)1274 777700 F: +44 (0)1274 785201</w:t>
      </w:r>
    </w:p>
    <w:sectPr w:rsidR="0053159B" w:rsidRPr="00EF5675" w:rsidSect="00A54B41">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61A42"/>
    <w:multiLevelType w:val="hybridMultilevel"/>
    <w:tmpl w:val="42123756"/>
    <w:lvl w:ilvl="0" w:tplc="FA705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AFF4419"/>
    <w:multiLevelType w:val="multilevel"/>
    <w:tmpl w:val="89C6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AD"/>
    <w:rsid w:val="00085043"/>
    <w:rsid w:val="001C64AC"/>
    <w:rsid w:val="002A4A3B"/>
    <w:rsid w:val="003A1741"/>
    <w:rsid w:val="0053159B"/>
    <w:rsid w:val="00537694"/>
    <w:rsid w:val="005B7E86"/>
    <w:rsid w:val="005D4C93"/>
    <w:rsid w:val="005F2A01"/>
    <w:rsid w:val="007052C6"/>
    <w:rsid w:val="00705C7F"/>
    <w:rsid w:val="00733FD1"/>
    <w:rsid w:val="007A4763"/>
    <w:rsid w:val="007C6DAD"/>
    <w:rsid w:val="008B1EFE"/>
    <w:rsid w:val="009F7163"/>
    <w:rsid w:val="00A54B41"/>
    <w:rsid w:val="00B92C6C"/>
    <w:rsid w:val="00BC7632"/>
    <w:rsid w:val="00C238B9"/>
    <w:rsid w:val="00C546AB"/>
    <w:rsid w:val="00C9781E"/>
    <w:rsid w:val="00CC0C66"/>
    <w:rsid w:val="00DD5239"/>
    <w:rsid w:val="00DF17CB"/>
    <w:rsid w:val="00E0132B"/>
    <w:rsid w:val="00E379C8"/>
    <w:rsid w:val="00EF5675"/>
    <w:rsid w:val="00EF6CAF"/>
    <w:rsid w:val="00FB2B19"/>
    <w:rsid w:val="00FD4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8E579-C2FC-CB44-9FB2-AF495A47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59B"/>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3159B"/>
    <w:pPr>
      <w:spacing w:before="100" w:beforeAutospacing="1" w:after="100" w:afterAutospacing="1"/>
    </w:pPr>
  </w:style>
  <w:style w:type="character" w:styleId="a3">
    <w:name w:val="Hyperlink"/>
    <w:basedOn w:val="a0"/>
    <w:uiPriority w:val="99"/>
    <w:semiHidden/>
    <w:unhideWhenUsed/>
    <w:rsid w:val="0053159B"/>
    <w:rPr>
      <w:color w:val="0000FF"/>
      <w:u w:val="single"/>
    </w:rPr>
  </w:style>
  <w:style w:type="paragraph" w:styleId="a4">
    <w:name w:val="Balloon Text"/>
    <w:basedOn w:val="a"/>
    <w:link w:val="a5"/>
    <w:uiPriority w:val="99"/>
    <w:semiHidden/>
    <w:unhideWhenUsed/>
    <w:rsid w:val="0053159B"/>
    <w:rPr>
      <w:sz w:val="18"/>
      <w:szCs w:val="18"/>
    </w:rPr>
  </w:style>
  <w:style w:type="character" w:customStyle="1" w:styleId="a5">
    <w:name w:val="註解方塊文字 字元"/>
    <w:basedOn w:val="a0"/>
    <w:link w:val="a4"/>
    <w:uiPriority w:val="99"/>
    <w:semiHidden/>
    <w:rsid w:val="0053159B"/>
    <w:rPr>
      <w:rFonts w:ascii="新細明體" w:eastAsia="新細明體" w:hAnsi="新細明體" w:cs="新細明體"/>
      <w:kern w:val="0"/>
      <w:sz w:val="18"/>
      <w:szCs w:val="18"/>
    </w:rPr>
  </w:style>
  <w:style w:type="paragraph" w:styleId="a6">
    <w:name w:val="List Paragraph"/>
    <w:basedOn w:val="a"/>
    <w:uiPriority w:val="34"/>
    <w:qFormat/>
    <w:rsid w:val="00DD52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83549">
      <w:bodyDiv w:val="1"/>
      <w:marLeft w:val="0"/>
      <w:marRight w:val="0"/>
      <w:marTop w:val="0"/>
      <w:marBottom w:val="0"/>
      <w:divBdr>
        <w:top w:val="none" w:sz="0" w:space="0" w:color="auto"/>
        <w:left w:val="none" w:sz="0" w:space="0" w:color="auto"/>
        <w:bottom w:val="none" w:sz="0" w:space="0" w:color="auto"/>
        <w:right w:val="none" w:sz="0" w:space="0" w:color="auto"/>
      </w:divBdr>
    </w:div>
    <w:div w:id="19982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email.emeraldinsight.com/?qs=13c4483f1187523f7ca6d9fee9bbcd1ec13e18f8e61dc662aa58910e96924c66f0160c6ef75928f67ffafa55a66349e0c46780562e4df7cc" TargetMode="External"/><Relationship Id="rId3" Type="http://schemas.openxmlformats.org/officeDocument/2006/relationships/styles" Target="styles.xml"/><Relationship Id="rId7" Type="http://schemas.openxmlformats.org/officeDocument/2006/relationships/hyperlink" Target="http://emeraldinsigh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lick.email.emeraldinsight.com/?qs=13c4483f1187523fd24cdebbb4be43279cc85ade637cff81d6d008db28961cb2ded891602293c5e5bba02f593fb33f5768e2b87d79e2cb0c" TargetMode="External"/><Relationship Id="rId4" Type="http://schemas.openxmlformats.org/officeDocument/2006/relationships/settings" Target="settings.xml"/><Relationship Id="rId9" Type="http://schemas.openxmlformats.org/officeDocument/2006/relationships/hyperlink" Target="mailto:publicbeta@emeraldinsight.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26DF-479E-490B-826B-A753A3EE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nowin nowin</dc:creator>
  <cp:keywords/>
  <dc:description/>
  <cp:lastModifiedBy>陳紹麗</cp:lastModifiedBy>
  <cp:revision>24</cp:revision>
  <dcterms:created xsi:type="dcterms:W3CDTF">2019-06-10T03:45:00Z</dcterms:created>
  <dcterms:modified xsi:type="dcterms:W3CDTF">2019-06-11T07:32:00Z</dcterms:modified>
</cp:coreProperties>
</file>